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DC51E" w14:textId="77777777" w:rsidR="00FD68BE" w:rsidRPr="0094208D" w:rsidRDefault="00FD68BE" w:rsidP="00FD68BE">
      <w:pPr>
        <w:pStyle w:val="A-Test-BH1"/>
      </w:pPr>
      <w:r w:rsidRPr="0094208D">
        <w:t>Unit 4 Test Answer Key</w:t>
      </w:r>
    </w:p>
    <w:p w14:paraId="234FF341" w14:textId="77777777" w:rsidR="00FD68BE" w:rsidRPr="0094208D" w:rsidRDefault="00FD68BE" w:rsidP="00FD68BE">
      <w:pPr>
        <w:pStyle w:val="A-Test-BH2"/>
      </w:pPr>
      <w:r w:rsidRPr="0094208D">
        <w:t>The Paschal Mystery and Real Life</w:t>
      </w:r>
    </w:p>
    <w:p w14:paraId="4D33D8E8" w14:textId="77777777" w:rsidR="00FD68BE" w:rsidRPr="0094208D" w:rsidRDefault="00FD68BE" w:rsidP="00FD68BE">
      <w:pPr>
        <w:pStyle w:val="A-DH"/>
      </w:pPr>
      <w:r w:rsidRPr="0094208D">
        <w:t>Multiple Choice</w:t>
      </w:r>
    </w:p>
    <w:p w14:paraId="59152362" w14:textId="77777777" w:rsidR="00FD68BE" w:rsidRDefault="00FD68BE" w:rsidP="00FD68BE">
      <w:pPr>
        <w:pStyle w:val="A-Paragraph"/>
        <w:numPr>
          <w:ilvl w:val="0"/>
          <w:numId w:val="15"/>
        </w:numPr>
        <w:ind w:left="360" w:hanging="270"/>
        <w:sectPr w:rsidR="00FD68B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1AFB3E0C" w14:textId="77777777" w:rsidR="00FD68BE" w:rsidRPr="0094208D" w:rsidRDefault="00FD68BE" w:rsidP="00FD68BE">
      <w:pPr>
        <w:pStyle w:val="A-Paragraph"/>
        <w:numPr>
          <w:ilvl w:val="0"/>
          <w:numId w:val="15"/>
        </w:numPr>
        <w:ind w:left="360" w:hanging="270"/>
      </w:pPr>
      <w:r w:rsidRPr="0094208D">
        <w:t>b</w:t>
      </w:r>
    </w:p>
    <w:p w14:paraId="338804DD" w14:textId="77777777" w:rsidR="00FD68BE" w:rsidRPr="0094208D" w:rsidRDefault="00FD68BE" w:rsidP="00FD68BE">
      <w:pPr>
        <w:pStyle w:val="A-Paragraph"/>
        <w:numPr>
          <w:ilvl w:val="0"/>
          <w:numId w:val="15"/>
        </w:numPr>
        <w:ind w:left="360" w:hanging="270"/>
      </w:pPr>
      <w:r w:rsidRPr="0094208D">
        <w:t>d</w:t>
      </w:r>
    </w:p>
    <w:p w14:paraId="042F5619" w14:textId="77777777" w:rsidR="00FD68BE" w:rsidRPr="0094208D" w:rsidRDefault="00FD68BE" w:rsidP="00FD68BE">
      <w:pPr>
        <w:pStyle w:val="A-Paragraph"/>
        <w:numPr>
          <w:ilvl w:val="0"/>
          <w:numId w:val="15"/>
        </w:numPr>
        <w:ind w:left="360" w:hanging="270"/>
      </w:pPr>
      <w:r w:rsidRPr="0094208D">
        <w:t>c</w:t>
      </w:r>
    </w:p>
    <w:p w14:paraId="2706BF52" w14:textId="77777777" w:rsidR="00FD68BE" w:rsidRPr="0094208D" w:rsidRDefault="00FD68BE" w:rsidP="00FD68BE">
      <w:pPr>
        <w:pStyle w:val="A-Paragraph"/>
        <w:numPr>
          <w:ilvl w:val="0"/>
          <w:numId w:val="15"/>
        </w:numPr>
        <w:ind w:left="360" w:hanging="270"/>
      </w:pPr>
      <w:r w:rsidRPr="0094208D">
        <w:t>b</w:t>
      </w:r>
    </w:p>
    <w:p w14:paraId="48E67625" w14:textId="77777777" w:rsidR="00FD68BE" w:rsidRPr="0094208D" w:rsidRDefault="00FD68BE" w:rsidP="00FD68BE">
      <w:pPr>
        <w:pStyle w:val="A-Paragraph"/>
        <w:numPr>
          <w:ilvl w:val="0"/>
          <w:numId w:val="15"/>
        </w:numPr>
        <w:ind w:left="360" w:hanging="270"/>
      </w:pPr>
      <w:r w:rsidRPr="0094208D">
        <w:t>d</w:t>
      </w:r>
    </w:p>
    <w:p w14:paraId="4C4F3C9D" w14:textId="77777777" w:rsidR="00FD68BE" w:rsidRPr="0094208D" w:rsidRDefault="00FD68BE" w:rsidP="00FD68BE">
      <w:pPr>
        <w:pStyle w:val="A-Paragraph"/>
        <w:numPr>
          <w:ilvl w:val="0"/>
          <w:numId w:val="15"/>
        </w:numPr>
        <w:ind w:left="360" w:hanging="270"/>
      </w:pPr>
      <w:r w:rsidRPr="0094208D">
        <w:t>b</w:t>
      </w:r>
    </w:p>
    <w:p w14:paraId="16D51E57" w14:textId="77777777" w:rsidR="00FD68BE" w:rsidRPr="0094208D" w:rsidRDefault="00FD68BE" w:rsidP="00FD68BE">
      <w:pPr>
        <w:pStyle w:val="A-Paragraph"/>
        <w:numPr>
          <w:ilvl w:val="0"/>
          <w:numId w:val="15"/>
        </w:numPr>
        <w:ind w:left="360" w:hanging="270"/>
      </w:pPr>
      <w:r w:rsidRPr="0094208D">
        <w:t>b</w:t>
      </w:r>
    </w:p>
    <w:p w14:paraId="08F9B824" w14:textId="77777777" w:rsidR="00FD68BE" w:rsidRPr="0094208D" w:rsidRDefault="00FD68BE" w:rsidP="00FD68BE">
      <w:pPr>
        <w:pStyle w:val="A-Paragraph"/>
        <w:numPr>
          <w:ilvl w:val="0"/>
          <w:numId w:val="15"/>
        </w:numPr>
        <w:ind w:left="360" w:hanging="270"/>
      </w:pPr>
      <w:r w:rsidRPr="0094208D">
        <w:t>c</w:t>
      </w:r>
    </w:p>
    <w:p w14:paraId="6F19E9F5" w14:textId="77777777" w:rsidR="00FD68BE" w:rsidRPr="0094208D" w:rsidRDefault="00FD68BE" w:rsidP="00FD68BE">
      <w:pPr>
        <w:pStyle w:val="A-Paragraph"/>
        <w:numPr>
          <w:ilvl w:val="0"/>
          <w:numId w:val="15"/>
        </w:numPr>
        <w:ind w:left="360" w:hanging="270"/>
      </w:pPr>
      <w:r w:rsidRPr="0094208D">
        <w:t>d</w:t>
      </w:r>
    </w:p>
    <w:p w14:paraId="503154A3" w14:textId="77777777" w:rsidR="00FD68BE" w:rsidRPr="0094208D" w:rsidRDefault="00FD68BE" w:rsidP="00FD68BE">
      <w:pPr>
        <w:pStyle w:val="A-Paragraph"/>
        <w:numPr>
          <w:ilvl w:val="0"/>
          <w:numId w:val="15"/>
        </w:numPr>
        <w:ind w:left="360"/>
      </w:pPr>
      <w:r w:rsidRPr="0094208D">
        <w:t>a</w:t>
      </w:r>
    </w:p>
    <w:p w14:paraId="0F88DC24" w14:textId="77777777" w:rsidR="00FD68BE" w:rsidRPr="0094208D" w:rsidRDefault="00FD68BE" w:rsidP="00FD68BE">
      <w:pPr>
        <w:pStyle w:val="A-Paragraph"/>
        <w:numPr>
          <w:ilvl w:val="0"/>
          <w:numId w:val="15"/>
        </w:numPr>
        <w:ind w:left="360"/>
      </w:pPr>
      <w:r w:rsidRPr="0094208D">
        <w:t>c</w:t>
      </w:r>
    </w:p>
    <w:p w14:paraId="10720C46" w14:textId="77777777" w:rsidR="00FD68BE" w:rsidRPr="0094208D" w:rsidRDefault="00FD68BE" w:rsidP="00FD68BE">
      <w:pPr>
        <w:pStyle w:val="A-Paragraph"/>
        <w:numPr>
          <w:ilvl w:val="0"/>
          <w:numId w:val="15"/>
        </w:numPr>
        <w:ind w:left="360"/>
      </w:pPr>
      <w:r w:rsidRPr="0094208D">
        <w:t>a</w:t>
      </w:r>
    </w:p>
    <w:p w14:paraId="024D9FF1" w14:textId="77777777" w:rsidR="00FD68BE" w:rsidRPr="0094208D" w:rsidRDefault="00FD68BE" w:rsidP="00FD68BE">
      <w:pPr>
        <w:pStyle w:val="A-Paragraph"/>
        <w:numPr>
          <w:ilvl w:val="0"/>
          <w:numId w:val="15"/>
        </w:numPr>
        <w:ind w:left="360"/>
      </w:pPr>
      <w:r w:rsidRPr="0094208D">
        <w:t>c</w:t>
      </w:r>
    </w:p>
    <w:p w14:paraId="76FD911A" w14:textId="77777777" w:rsidR="00FD68BE" w:rsidRPr="0094208D" w:rsidRDefault="00FD68BE" w:rsidP="00FD68BE">
      <w:pPr>
        <w:pStyle w:val="A-Paragraph"/>
        <w:numPr>
          <w:ilvl w:val="0"/>
          <w:numId w:val="15"/>
        </w:numPr>
        <w:ind w:left="360"/>
      </w:pPr>
      <w:r w:rsidRPr="0094208D">
        <w:t>d</w:t>
      </w:r>
    </w:p>
    <w:p w14:paraId="78B48742" w14:textId="77777777" w:rsidR="00FD68BE" w:rsidRPr="0094208D" w:rsidRDefault="00FD68BE" w:rsidP="00FD68BE">
      <w:pPr>
        <w:pStyle w:val="A-Paragraph"/>
        <w:numPr>
          <w:ilvl w:val="0"/>
          <w:numId w:val="15"/>
        </w:numPr>
        <w:ind w:left="360"/>
      </w:pPr>
      <w:r w:rsidRPr="0094208D">
        <w:t>b</w:t>
      </w:r>
    </w:p>
    <w:p w14:paraId="40B5E6A3" w14:textId="77777777" w:rsidR="00FD68BE" w:rsidRPr="0094208D" w:rsidRDefault="00FD68BE" w:rsidP="00FD68BE">
      <w:pPr>
        <w:pStyle w:val="A-Paragraph"/>
        <w:numPr>
          <w:ilvl w:val="0"/>
          <w:numId w:val="15"/>
        </w:numPr>
        <w:ind w:left="360"/>
      </w:pPr>
      <w:r w:rsidRPr="0094208D">
        <w:t>a</w:t>
      </w:r>
    </w:p>
    <w:p w14:paraId="1D5DD834" w14:textId="77777777" w:rsidR="00FD68BE" w:rsidRPr="0094208D" w:rsidRDefault="00FD68BE" w:rsidP="00FD68BE">
      <w:pPr>
        <w:pStyle w:val="A-Paragraph"/>
        <w:numPr>
          <w:ilvl w:val="0"/>
          <w:numId w:val="15"/>
        </w:numPr>
        <w:ind w:left="360"/>
      </w:pPr>
      <w:r w:rsidRPr="0094208D">
        <w:t>b</w:t>
      </w:r>
    </w:p>
    <w:p w14:paraId="343C0654" w14:textId="77777777" w:rsidR="00FD68BE" w:rsidRPr="0094208D" w:rsidRDefault="00FD68BE" w:rsidP="00FD68BE">
      <w:pPr>
        <w:pStyle w:val="A-Paragraph"/>
        <w:numPr>
          <w:ilvl w:val="0"/>
          <w:numId w:val="15"/>
        </w:numPr>
        <w:ind w:left="360"/>
      </w:pPr>
      <w:r w:rsidRPr="0094208D">
        <w:t>c</w:t>
      </w:r>
    </w:p>
    <w:p w14:paraId="7DCB8A45" w14:textId="77777777" w:rsidR="00FD68BE" w:rsidRPr="0094208D" w:rsidRDefault="00FD68BE" w:rsidP="00FD68BE">
      <w:pPr>
        <w:pStyle w:val="A-Paragraph"/>
        <w:numPr>
          <w:ilvl w:val="0"/>
          <w:numId w:val="15"/>
        </w:numPr>
        <w:ind w:left="360"/>
      </w:pPr>
      <w:r w:rsidRPr="0094208D">
        <w:t>d</w:t>
      </w:r>
    </w:p>
    <w:p w14:paraId="04847D65" w14:textId="77777777" w:rsidR="00FD68BE" w:rsidRPr="0094208D" w:rsidRDefault="00FD68BE" w:rsidP="00FD68BE">
      <w:pPr>
        <w:pStyle w:val="A-Paragraph"/>
        <w:numPr>
          <w:ilvl w:val="0"/>
          <w:numId w:val="15"/>
        </w:numPr>
        <w:ind w:left="360"/>
      </w:pPr>
      <w:r w:rsidRPr="0094208D">
        <w:t>c</w:t>
      </w:r>
    </w:p>
    <w:p w14:paraId="69CB36C6" w14:textId="77777777" w:rsidR="00FD68BE" w:rsidRPr="0094208D" w:rsidRDefault="00FD68BE" w:rsidP="00FD68BE">
      <w:pPr>
        <w:pStyle w:val="A-Paragraph"/>
        <w:numPr>
          <w:ilvl w:val="0"/>
          <w:numId w:val="15"/>
        </w:numPr>
        <w:ind w:left="360"/>
      </w:pPr>
      <w:r w:rsidRPr="0094208D">
        <w:t>a</w:t>
      </w:r>
    </w:p>
    <w:p w14:paraId="340134C7" w14:textId="77777777" w:rsidR="00FD68BE" w:rsidRPr="0094208D" w:rsidRDefault="00FD68BE" w:rsidP="00FD68BE">
      <w:pPr>
        <w:pStyle w:val="A-Paragraph"/>
        <w:numPr>
          <w:ilvl w:val="0"/>
          <w:numId w:val="15"/>
        </w:numPr>
        <w:ind w:left="360"/>
      </w:pPr>
      <w:r w:rsidRPr="0094208D">
        <w:t>d</w:t>
      </w:r>
    </w:p>
    <w:p w14:paraId="2D5290E2" w14:textId="77777777" w:rsidR="00FD68BE" w:rsidRPr="0094208D" w:rsidRDefault="00FD68BE" w:rsidP="00FD68BE">
      <w:pPr>
        <w:pStyle w:val="A-Paragraph"/>
        <w:numPr>
          <w:ilvl w:val="0"/>
          <w:numId w:val="15"/>
        </w:numPr>
        <w:ind w:left="360"/>
      </w:pPr>
      <w:r w:rsidRPr="0094208D">
        <w:t>b</w:t>
      </w:r>
    </w:p>
    <w:p w14:paraId="538CF8BB" w14:textId="77777777" w:rsidR="00FD68BE" w:rsidRPr="0094208D" w:rsidRDefault="00FD68BE" w:rsidP="00FD68BE">
      <w:pPr>
        <w:pStyle w:val="A-Paragraph"/>
        <w:numPr>
          <w:ilvl w:val="0"/>
          <w:numId w:val="15"/>
        </w:numPr>
        <w:ind w:left="360"/>
      </w:pPr>
      <w:r w:rsidRPr="0094208D">
        <w:t>a</w:t>
      </w:r>
    </w:p>
    <w:p w14:paraId="622EF479" w14:textId="77777777" w:rsidR="00FD68BE" w:rsidRPr="0094208D" w:rsidRDefault="00FD68BE" w:rsidP="00FD68BE">
      <w:pPr>
        <w:pStyle w:val="A-Paragraph"/>
        <w:numPr>
          <w:ilvl w:val="0"/>
          <w:numId w:val="15"/>
        </w:numPr>
        <w:ind w:left="360"/>
      </w:pPr>
      <w:r w:rsidRPr="0094208D">
        <w:t>c</w:t>
      </w:r>
    </w:p>
    <w:p w14:paraId="3E65BE4B" w14:textId="77777777" w:rsidR="00FD68BE" w:rsidRDefault="00FD68BE" w:rsidP="00FD68BE">
      <w:pPr>
        <w:spacing w:line="480" w:lineRule="auto"/>
        <w:rPr>
          <w:rFonts w:ascii="Book Antiqua" w:hAnsi="Book Antiqua" w:cs="Arial"/>
          <w:szCs w:val="24"/>
        </w:rPr>
        <w:sectPr w:rsidR="00FD68BE" w:rsidSect="00FD68BE">
          <w:type w:val="continuous"/>
          <w:pgSz w:w="12240" w:h="15840" w:code="1"/>
          <w:pgMar w:top="1814" w:right="1260" w:bottom="1980" w:left="1260" w:header="900" w:footer="720" w:gutter="0"/>
          <w:cols w:num="4" w:space="0"/>
          <w:titlePg/>
          <w:docGrid w:linePitch="360"/>
        </w:sectPr>
      </w:pPr>
    </w:p>
    <w:p w14:paraId="60421225" w14:textId="77777777" w:rsidR="00FD68BE" w:rsidRPr="0094208D" w:rsidRDefault="00FD68BE" w:rsidP="00FD68BE">
      <w:pPr>
        <w:pStyle w:val="A-DH"/>
        <w:tabs>
          <w:tab w:val="left" w:pos="4860"/>
        </w:tabs>
      </w:pPr>
      <w:r w:rsidRPr="0094208D">
        <w:t>Matching</w:t>
      </w:r>
      <w:r>
        <w:tab/>
      </w:r>
    </w:p>
    <w:p w14:paraId="61BEF98B" w14:textId="77777777" w:rsidR="00FD68BE" w:rsidRDefault="00FD68BE" w:rsidP="00FD68BE">
      <w:pPr>
        <w:pStyle w:val="A-Paragraph"/>
        <w:numPr>
          <w:ilvl w:val="0"/>
          <w:numId w:val="15"/>
        </w:numPr>
        <w:ind w:left="360"/>
        <w:sectPr w:rsidR="00FD68BE" w:rsidSect="00984CD1">
          <w:type w:val="continuous"/>
          <w:pgSz w:w="12240" w:h="15840" w:code="1"/>
          <w:pgMar w:top="1814" w:right="1260" w:bottom="1980" w:left="1260" w:header="900" w:footer="720" w:gutter="0"/>
          <w:cols w:space="720"/>
          <w:titlePg/>
          <w:docGrid w:linePitch="360"/>
        </w:sectPr>
      </w:pPr>
    </w:p>
    <w:p w14:paraId="76783D1C" w14:textId="77777777" w:rsidR="00FD68BE" w:rsidRPr="0094208D" w:rsidRDefault="00FD68BE" w:rsidP="00FD68BE">
      <w:pPr>
        <w:pStyle w:val="A-Paragraph"/>
        <w:numPr>
          <w:ilvl w:val="0"/>
          <w:numId w:val="15"/>
        </w:numPr>
        <w:ind w:left="360"/>
      </w:pPr>
      <w:r w:rsidRPr="0094208D">
        <w:t>f</w:t>
      </w:r>
    </w:p>
    <w:p w14:paraId="7DCD3F6C" w14:textId="77777777" w:rsidR="00FD68BE" w:rsidRPr="0094208D" w:rsidRDefault="00FD68BE" w:rsidP="00FD68BE">
      <w:pPr>
        <w:pStyle w:val="A-Paragraph"/>
        <w:numPr>
          <w:ilvl w:val="0"/>
          <w:numId w:val="15"/>
        </w:numPr>
        <w:ind w:left="360"/>
      </w:pPr>
      <w:r w:rsidRPr="0094208D">
        <w:t>d</w:t>
      </w:r>
    </w:p>
    <w:p w14:paraId="460713EF" w14:textId="77777777" w:rsidR="00FD68BE" w:rsidRPr="0094208D" w:rsidRDefault="00FD68BE" w:rsidP="00FD68BE">
      <w:pPr>
        <w:pStyle w:val="A-Paragraph"/>
        <w:numPr>
          <w:ilvl w:val="0"/>
          <w:numId w:val="15"/>
        </w:numPr>
        <w:ind w:left="360"/>
      </w:pPr>
      <w:r w:rsidRPr="0094208D">
        <w:t>j</w:t>
      </w:r>
    </w:p>
    <w:p w14:paraId="1894A1DA" w14:textId="77777777" w:rsidR="00FD68BE" w:rsidRPr="0094208D" w:rsidRDefault="00FD68BE" w:rsidP="00FD68BE">
      <w:pPr>
        <w:pStyle w:val="A-Paragraph"/>
        <w:numPr>
          <w:ilvl w:val="0"/>
          <w:numId w:val="15"/>
        </w:numPr>
        <w:ind w:left="360"/>
      </w:pPr>
      <w:r w:rsidRPr="0094208D">
        <w:t>c</w:t>
      </w:r>
    </w:p>
    <w:p w14:paraId="1911DC7F" w14:textId="77777777" w:rsidR="00FD68BE" w:rsidRPr="0094208D" w:rsidRDefault="00FD68BE" w:rsidP="00FD68BE">
      <w:pPr>
        <w:pStyle w:val="A-Paragraph"/>
        <w:numPr>
          <w:ilvl w:val="0"/>
          <w:numId w:val="15"/>
        </w:numPr>
        <w:ind w:left="360"/>
      </w:pPr>
      <w:r w:rsidRPr="0094208D">
        <w:t>b</w:t>
      </w:r>
    </w:p>
    <w:p w14:paraId="5D44C5BB" w14:textId="77777777" w:rsidR="00FD68BE" w:rsidRPr="0094208D" w:rsidRDefault="002D7516" w:rsidP="00FD68BE">
      <w:pPr>
        <w:pStyle w:val="A-Paragraph"/>
        <w:numPr>
          <w:ilvl w:val="0"/>
          <w:numId w:val="15"/>
        </w:numPr>
        <w:ind w:left="360"/>
      </w:pPr>
      <w:r>
        <w:br w:type="column"/>
      </w:r>
      <w:r w:rsidR="00FD68BE" w:rsidRPr="0094208D">
        <w:t>e</w:t>
      </w:r>
    </w:p>
    <w:p w14:paraId="32628FB8" w14:textId="77777777" w:rsidR="00FD68BE" w:rsidRPr="0094208D" w:rsidRDefault="00FD68BE" w:rsidP="00FD68BE">
      <w:pPr>
        <w:pStyle w:val="A-Paragraph"/>
        <w:numPr>
          <w:ilvl w:val="0"/>
          <w:numId w:val="15"/>
        </w:numPr>
        <w:ind w:left="360"/>
      </w:pPr>
      <w:r w:rsidRPr="0094208D">
        <w:t>a</w:t>
      </w:r>
    </w:p>
    <w:p w14:paraId="0A305832" w14:textId="77777777" w:rsidR="00FD68BE" w:rsidRPr="0094208D" w:rsidRDefault="00FD68BE" w:rsidP="00FD68BE">
      <w:pPr>
        <w:pStyle w:val="A-Paragraph"/>
        <w:numPr>
          <w:ilvl w:val="0"/>
          <w:numId w:val="15"/>
        </w:numPr>
        <w:ind w:left="360"/>
      </w:pPr>
      <w:r w:rsidRPr="0094208D">
        <w:t>h</w:t>
      </w:r>
    </w:p>
    <w:p w14:paraId="7BB41B2D" w14:textId="77777777" w:rsidR="00FD68BE" w:rsidRPr="0094208D" w:rsidRDefault="00FD68BE" w:rsidP="00FD68BE">
      <w:pPr>
        <w:pStyle w:val="A-Paragraph"/>
        <w:numPr>
          <w:ilvl w:val="0"/>
          <w:numId w:val="15"/>
        </w:numPr>
        <w:ind w:left="360"/>
      </w:pPr>
      <w:r w:rsidRPr="0094208D">
        <w:t>g</w:t>
      </w:r>
    </w:p>
    <w:p w14:paraId="47838336" w14:textId="77777777" w:rsidR="00FD68BE" w:rsidRDefault="00FD68BE" w:rsidP="00FD68BE">
      <w:pPr>
        <w:pStyle w:val="A-Paragraph"/>
        <w:numPr>
          <w:ilvl w:val="0"/>
          <w:numId w:val="15"/>
        </w:numPr>
        <w:ind w:left="360"/>
      </w:pPr>
      <w:proofErr w:type="spellStart"/>
      <w:r w:rsidRPr="0094208D">
        <w:t>i</w:t>
      </w:r>
      <w:proofErr w:type="spellEnd"/>
    </w:p>
    <w:p w14:paraId="1B4D7DD2" w14:textId="77777777" w:rsidR="00B54287" w:rsidRDefault="00B54287" w:rsidP="002B41BA">
      <w:pPr>
        <w:pStyle w:val="A-DH"/>
        <w:sectPr w:rsidR="00B54287" w:rsidSect="00B54287">
          <w:type w:val="continuous"/>
          <w:pgSz w:w="12240" w:h="15840" w:code="1"/>
          <w:pgMar w:top="1814" w:right="1260" w:bottom="1980" w:left="1260" w:header="900" w:footer="720" w:gutter="0"/>
          <w:cols w:num="4" w:space="0"/>
          <w:titlePg/>
          <w:docGrid w:linePitch="360"/>
        </w:sectPr>
      </w:pPr>
    </w:p>
    <w:p w14:paraId="06E0948B" w14:textId="77777777" w:rsidR="002B41BA" w:rsidRPr="0094208D" w:rsidRDefault="002B41BA" w:rsidP="002B41BA">
      <w:pPr>
        <w:pStyle w:val="A-DH"/>
      </w:pPr>
      <w:r w:rsidRPr="0094208D">
        <w:t>True or False</w:t>
      </w:r>
    </w:p>
    <w:p w14:paraId="70AF5543" w14:textId="77777777" w:rsidR="00FD68BE" w:rsidRPr="0094208D" w:rsidRDefault="00FD68BE" w:rsidP="00FD68BE">
      <w:pPr>
        <w:pStyle w:val="A-Paragraph"/>
        <w:numPr>
          <w:ilvl w:val="0"/>
          <w:numId w:val="15"/>
        </w:numPr>
        <w:ind w:left="360"/>
      </w:pPr>
      <w:r w:rsidRPr="0094208D">
        <w:t>T</w:t>
      </w:r>
      <w:r>
        <w:t xml:space="preserve"> </w:t>
      </w:r>
    </w:p>
    <w:p w14:paraId="1166D118" w14:textId="77777777" w:rsidR="00FD68BE" w:rsidRPr="00DA660D" w:rsidRDefault="00FD68BE" w:rsidP="00FD68BE">
      <w:pPr>
        <w:pStyle w:val="A-Paragraph"/>
        <w:numPr>
          <w:ilvl w:val="0"/>
          <w:numId w:val="15"/>
        </w:numPr>
        <w:ind w:left="360"/>
      </w:pPr>
      <w:r w:rsidRPr="00DA660D">
        <w:t xml:space="preserve">F – </w:t>
      </w:r>
      <w:r w:rsidRPr="00DA660D">
        <w:rPr>
          <w:rFonts w:cstheme="minorHAnsi"/>
        </w:rPr>
        <w:t xml:space="preserve">“Where is God leading me?” </w:t>
      </w:r>
    </w:p>
    <w:p w14:paraId="307052F9" w14:textId="77777777" w:rsidR="00FD68BE" w:rsidRPr="00927F32" w:rsidRDefault="00FD68BE" w:rsidP="00FD68BE">
      <w:pPr>
        <w:pStyle w:val="A-Paragraph"/>
        <w:numPr>
          <w:ilvl w:val="0"/>
          <w:numId w:val="15"/>
        </w:numPr>
        <w:ind w:left="360"/>
      </w:pPr>
      <w:r w:rsidRPr="00927F32">
        <w:t>F –</w:t>
      </w:r>
      <w:r w:rsidRPr="00927F32">
        <w:rPr>
          <w:rFonts w:cstheme="minorHAnsi"/>
        </w:rPr>
        <w:t xml:space="preserve"> </w:t>
      </w:r>
      <w:r>
        <w:rPr>
          <w:rFonts w:cstheme="minorHAnsi"/>
        </w:rPr>
        <w:t>O</w:t>
      </w:r>
      <w:r w:rsidRPr="00737B73">
        <w:rPr>
          <w:rFonts w:cstheme="minorHAnsi"/>
        </w:rPr>
        <w:t xml:space="preserve">ur </w:t>
      </w:r>
      <w:r w:rsidRPr="001D438B">
        <w:rPr>
          <w:rFonts w:cstheme="minorHAnsi"/>
        </w:rPr>
        <w:t>love</w:t>
      </w:r>
      <w:r w:rsidRPr="00737B73">
        <w:rPr>
          <w:rFonts w:cstheme="minorHAnsi"/>
        </w:rPr>
        <w:t xml:space="preserve"> of money </w:t>
      </w:r>
    </w:p>
    <w:p w14:paraId="602BD859" w14:textId="77777777" w:rsidR="00FD68BE" w:rsidRPr="0094208D" w:rsidRDefault="00FD68BE" w:rsidP="00FD68BE">
      <w:pPr>
        <w:pStyle w:val="A-Paragraph"/>
        <w:numPr>
          <w:ilvl w:val="0"/>
          <w:numId w:val="15"/>
        </w:numPr>
        <w:ind w:left="360"/>
      </w:pPr>
      <w:r w:rsidRPr="0094208D">
        <w:t>T</w:t>
      </w:r>
    </w:p>
    <w:p w14:paraId="0D17A986" w14:textId="77777777" w:rsidR="00FD68BE" w:rsidRPr="0094208D" w:rsidRDefault="00FD68BE" w:rsidP="00FD68BE">
      <w:pPr>
        <w:pStyle w:val="A-Paragraph"/>
        <w:numPr>
          <w:ilvl w:val="0"/>
          <w:numId w:val="15"/>
        </w:numPr>
        <w:ind w:left="360"/>
      </w:pPr>
      <w:r w:rsidRPr="0094208D">
        <w:t>T</w:t>
      </w:r>
    </w:p>
    <w:p w14:paraId="5FCF2F54" w14:textId="77777777" w:rsidR="00FD68BE" w:rsidRDefault="00FD68BE" w:rsidP="00FD68BE">
      <w:pPr>
        <w:pStyle w:val="A-DH"/>
        <w:sectPr w:rsidR="00FD68BE" w:rsidSect="002B41BA">
          <w:type w:val="continuous"/>
          <w:pgSz w:w="12240" w:h="15840" w:code="1"/>
          <w:pgMar w:top="1814" w:right="1260" w:bottom="1980" w:left="1260" w:header="900" w:footer="720" w:gutter="0"/>
          <w:cols w:space="2"/>
          <w:titlePg/>
          <w:docGrid w:linePitch="360"/>
        </w:sectPr>
      </w:pPr>
    </w:p>
    <w:p w14:paraId="2A578574" w14:textId="77777777" w:rsidR="00FD68BE" w:rsidRPr="0094208D" w:rsidRDefault="00FD68BE" w:rsidP="00FD68BE">
      <w:pPr>
        <w:pStyle w:val="A-DH"/>
      </w:pPr>
      <w:r w:rsidRPr="0094208D">
        <w:t>Essay</w:t>
      </w:r>
    </w:p>
    <w:p w14:paraId="7AA7881B" w14:textId="77777777" w:rsidR="00FD68BE" w:rsidRPr="00C30CBE" w:rsidRDefault="00FD68BE" w:rsidP="00FD68BE">
      <w:pPr>
        <w:pStyle w:val="A-Test-InstructionText"/>
      </w:pPr>
      <w:r w:rsidRPr="00C30CBE">
        <w:t>Student responses should include some of the points offered in the answers below:</w:t>
      </w:r>
    </w:p>
    <w:p w14:paraId="081D7344" w14:textId="77777777" w:rsidR="00FD68BE" w:rsidRPr="0094208D" w:rsidRDefault="00FD68BE" w:rsidP="00FD68BE">
      <w:pPr>
        <w:pStyle w:val="A-AnswerKey-EssayQuestions"/>
        <w:spacing w:after="120"/>
      </w:pPr>
      <w:r w:rsidRPr="0094208D">
        <w:t>Explain why accepting suffering need not be a sign of weakness.</w:t>
      </w:r>
    </w:p>
    <w:p w14:paraId="6CDBAA21" w14:textId="77777777" w:rsidR="002D7516" w:rsidRDefault="00FD68BE" w:rsidP="00FD68BE">
      <w:pPr>
        <w:pStyle w:val="A-Paragraph-spaceafter"/>
        <w:spacing w:after="240"/>
        <w:ind w:left="360"/>
      </w:pPr>
      <w:r w:rsidRPr="0094208D">
        <w:t>Making sacrifices and accepting suffering are part of our lives as disciples of Christ. Jesus demonstrated throughout his life, especially during his Passion and death, that it takes courage and strength to accept suffering. Jesus taught us to forgive others, to love our enemies, and to challenge unjust situations. Jesus himself suffered for doing these things, and we expect to do the same. We know that it is through courage and sacrifice that we achieve good things, and we rely on God to help us. Furthermore, we know that God transforms suffering into new life, so we accept our suffering and offer it to God as we work to build the Kingdom of God.</w:t>
      </w:r>
      <w:r w:rsidR="002D7516">
        <w:br w:type="page"/>
      </w:r>
    </w:p>
    <w:p w14:paraId="421A9732" w14:textId="77777777" w:rsidR="00FD68BE" w:rsidRPr="0094208D" w:rsidRDefault="00FD68BE" w:rsidP="00FD68BE">
      <w:pPr>
        <w:pStyle w:val="A-AnswerKey-EssayQuestions"/>
        <w:spacing w:after="120"/>
      </w:pPr>
      <w:r w:rsidRPr="0094208D">
        <w:lastRenderedPageBreak/>
        <w:t>As disciples, what are we called to do with our sufferings and sacrifices? Give three examples of small practical sacrifices you can make.</w:t>
      </w:r>
    </w:p>
    <w:p w14:paraId="11271F86" w14:textId="77777777" w:rsidR="00FD68BE" w:rsidRPr="0094208D" w:rsidRDefault="00FD68BE" w:rsidP="00DA660D">
      <w:pPr>
        <w:pStyle w:val="A-Paragraph-spaceafter"/>
        <w:spacing w:after="120"/>
        <w:ind w:left="360"/>
      </w:pPr>
      <w:r w:rsidRPr="0094208D">
        <w:rPr>
          <w:i/>
        </w:rPr>
        <w:t>Answers should include some of the following points:</w:t>
      </w:r>
      <w:r w:rsidRPr="0094208D">
        <w:t xml:space="preserve"> As disciples, we are called to unite our personal sufferings and sacrifices with Christ’s. We do this not only because of our hope and faith in our eternal reward in Heaven but also to make reparation for the hurt and harm caused by our own personal sins. God </w:t>
      </w:r>
      <w:bookmarkStart w:id="0" w:name="_GoBack"/>
      <w:bookmarkEnd w:id="0"/>
      <w:r w:rsidRPr="0094208D">
        <w:t>transforms suffering into new life, so we accept our suffering and offer it to God as we work to build the Kingdom of God. Sacrifice does not have to be a grand, life-threatening endeavor. Here are some practical, everyday examples of small sacrifices you can make:</w:t>
      </w:r>
    </w:p>
    <w:p w14:paraId="24F120A9" w14:textId="77777777" w:rsidR="00FD68BE" w:rsidRPr="0094208D" w:rsidRDefault="00FD68BE" w:rsidP="00B86B99">
      <w:pPr>
        <w:pStyle w:val="A-BulletList-level1"/>
        <w:ind w:left="630"/>
      </w:pPr>
      <w:r w:rsidRPr="0094208D">
        <w:t>spending time with a sick classmate or family member instead of going out to have fun with friends</w:t>
      </w:r>
    </w:p>
    <w:p w14:paraId="517ECA16" w14:textId="77777777" w:rsidR="00FD68BE" w:rsidRPr="0094208D" w:rsidRDefault="00FD68BE" w:rsidP="00B86B99">
      <w:pPr>
        <w:pStyle w:val="A-BulletList-level1"/>
        <w:ind w:left="630"/>
      </w:pPr>
      <w:r w:rsidRPr="0094208D">
        <w:t>sacrificing your popularity by not giving into pressure to participate in immoral activities</w:t>
      </w:r>
    </w:p>
    <w:p w14:paraId="081B8DE7" w14:textId="77777777" w:rsidR="00FD68BE" w:rsidRPr="0094208D" w:rsidRDefault="00FD68BE" w:rsidP="00B86B99">
      <w:pPr>
        <w:pStyle w:val="A-BulletList-level1"/>
        <w:spacing w:after="240"/>
        <w:ind w:left="634" w:hanging="274"/>
      </w:pPr>
      <w:r w:rsidRPr="0094208D">
        <w:t>donating your time and money to those in need instead of spending it on yourself</w:t>
      </w:r>
    </w:p>
    <w:p w14:paraId="241F9D94" w14:textId="77777777" w:rsidR="00FD68BE" w:rsidRPr="0094208D" w:rsidRDefault="00FD68BE" w:rsidP="00B86B99">
      <w:pPr>
        <w:pStyle w:val="A-AnswerKey-EssayQuestions"/>
        <w:spacing w:after="120"/>
      </w:pPr>
      <w:r w:rsidRPr="0094208D">
        <w:t>Because we are called to participate in Christ’s saving work, we must address the root causes of violence in our hearts. What are some small steps you can take to address the things that can lead to violence in your own life?</w:t>
      </w:r>
    </w:p>
    <w:p w14:paraId="6BECF541" w14:textId="77777777" w:rsidR="00FD68BE" w:rsidRPr="0094208D" w:rsidRDefault="00FD68BE" w:rsidP="00B86B99">
      <w:pPr>
        <w:pStyle w:val="A-Paragraph-spaceafter"/>
        <w:spacing w:after="60"/>
        <w:ind w:left="360"/>
        <w:rPr>
          <w:b/>
        </w:rPr>
      </w:pPr>
      <w:r w:rsidRPr="0094208D">
        <w:t>Violence does not happen without a reason. It is most often rooted in one form of sin or another: jealousy, greed, fear, falsehood, or injustices like poverty or oppression. To end violence, we must address its root causes in our own hearts. Here are small steps you can take to address the things that can lead to violence in your own life:</w:t>
      </w:r>
    </w:p>
    <w:p w14:paraId="7C89AB2E" w14:textId="77777777" w:rsidR="00FD68BE" w:rsidRPr="0094208D" w:rsidRDefault="00FD68BE" w:rsidP="00B86B99">
      <w:pPr>
        <w:pStyle w:val="A-BulletList-level1"/>
        <w:ind w:left="630"/>
      </w:pPr>
      <w:r w:rsidRPr="0094208D">
        <w:rPr>
          <w:b/>
        </w:rPr>
        <w:t>Reflect.</w:t>
      </w:r>
      <w:r w:rsidRPr="0094208D">
        <w:t xml:space="preserve">  Consider how your behavior and the choices you make affect others. What prejudices do you have and how can you avoid acting on them?</w:t>
      </w:r>
    </w:p>
    <w:p w14:paraId="48790B8E" w14:textId="77777777" w:rsidR="00FD68BE" w:rsidRPr="0094208D" w:rsidRDefault="00FD68BE" w:rsidP="00B86B99">
      <w:pPr>
        <w:pStyle w:val="A-BulletList-level1"/>
        <w:ind w:left="630"/>
      </w:pPr>
      <w:r w:rsidRPr="0094208D">
        <w:rPr>
          <w:b/>
        </w:rPr>
        <w:t>Be truthful.</w:t>
      </w:r>
      <w:r w:rsidRPr="0094208D">
        <w:t xml:space="preserve">  Make sure the information you pass on is factual and is worthy of being circulated.  </w:t>
      </w:r>
    </w:p>
    <w:p w14:paraId="66BD2C90" w14:textId="77777777" w:rsidR="00FD68BE" w:rsidRPr="0094208D" w:rsidRDefault="00FD68BE" w:rsidP="00B86B99">
      <w:pPr>
        <w:pStyle w:val="A-BulletList-level1"/>
        <w:ind w:left="630"/>
      </w:pPr>
      <w:r w:rsidRPr="0094208D">
        <w:rPr>
          <w:b/>
        </w:rPr>
        <w:t xml:space="preserve">Be welcoming. </w:t>
      </w:r>
      <w:r w:rsidRPr="0094208D">
        <w:t xml:space="preserve"> Get to know and hang out with people who are different from you. </w:t>
      </w:r>
    </w:p>
    <w:p w14:paraId="02637253" w14:textId="77777777" w:rsidR="00FD68BE" w:rsidRPr="0094208D" w:rsidRDefault="00FD68BE" w:rsidP="00B86B99">
      <w:pPr>
        <w:pStyle w:val="A-BulletList-level1"/>
        <w:ind w:left="630"/>
      </w:pPr>
      <w:r w:rsidRPr="0094208D">
        <w:rPr>
          <w:b/>
        </w:rPr>
        <w:t xml:space="preserve">Practice empathy. </w:t>
      </w:r>
      <w:r w:rsidRPr="0094208D">
        <w:t xml:space="preserve"> Put yourself in someone else’s shoes before you make decisions that could affect their well-being and happiness.</w:t>
      </w:r>
    </w:p>
    <w:p w14:paraId="3C257DBE" w14:textId="77777777" w:rsidR="00FD68BE" w:rsidRPr="0094208D" w:rsidRDefault="00FD68BE" w:rsidP="00B86B99">
      <w:pPr>
        <w:pStyle w:val="A-BulletList-level1"/>
        <w:ind w:left="630"/>
      </w:pPr>
      <w:r w:rsidRPr="0094208D">
        <w:rPr>
          <w:b/>
        </w:rPr>
        <w:t xml:space="preserve">Confess. </w:t>
      </w:r>
      <w:r w:rsidRPr="0094208D">
        <w:t xml:space="preserve"> Be willing to admit your errors and ask for forgiveness.</w:t>
      </w:r>
    </w:p>
    <w:p w14:paraId="0555C695" w14:textId="77777777" w:rsidR="00FD68BE" w:rsidRPr="0094208D" w:rsidRDefault="00FD68BE" w:rsidP="00B86B99">
      <w:pPr>
        <w:pStyle w:val="A-BulletList-level1"/>
        <w:ind w:left="630"/>
      </w:pPr>
      <w:r w:rsidRPr="0094208D">
        <w:rPr>
          <w:b/>
        </w:rPr>
        <w:t>Forgive.</w:t>
      </w:r>
      <w:r w:rsidRPr="0094208D">
        <w:t xml:space="preserve">  Do not hold grudges. When others have wronged you, forgive them—even if they do not acknowledge or ask for it. </w:t>
      </w:r>
    </w:p>
    <w:p w14:paraId="46B00377" w14:textId="77777777" w:rsidR="00FD68BE" w:rsidRPr="0094208D" w:rsidRDefault="00FD68BE" w:rsidP="00B86B99">
      <w:pPr>
        <w:pStyle w:val="A-BulletList-level1"/>
        <w:ind w:left="630"/>
      </w:pPr>
      <w:r w:rsidRPr="0094208D">
        <w:rPr>
          <w:b/>
        </w:rPr>
        <w:t>Take responsibility.</w:t>
      </w:r>
      <w:r w:rsidRPr="0094208D">
        <w:t xml:space="preserve">  Write to your representatives in government and hold them accountable for their inaction or actions they’ve made on your behalf.</w:t>
      </w:r>
    </w:p>
    <w:p w14:paraId="6981D50E" w14:textId="77777777" w:rsidR="00FD68BE" w:rsidRPr="0094208D" w:rsidRDefault="00FD68BE" w:rsidP="00B86B99">
      <w:pPr>
        <w:pStyle w:val="A-BulletList-level1"/>
        <w:ind w:left="630"/>
      </w:pPr>
      <w:r w:rsidRPr="0094208D">
        <w:rPr>
          <w:b/>
        </w:rPr>
        <w:t xml:space="preserve">Be peaceful.  </w:t>
      </w:r>
      <w:r w:rsidRPr="0094208D">
        <w:t>Your kindness and love for others could stop a future violent act from ever happening.</w:t>
      </w:r>
    </w:p>
    <w:p w14:paraId="34D75859" w14:textId="77777777" w:rsidR="00FD68BE" w:rsidRPr="0094208D" w:rsidRDefault="00FD68BE" w:rsidP="00476C68">
      <w:pPr>
        <w:pStyle w:val="A-Paragraph-spaceafter"/>
        <w:spacing w:before="120"/>
        <w:ind w:left="360"/>
      </w:pPr>
      <w:r w:rsidRPr="0094208D">
        <w:t xml:space="preserve">All of these can help us to be faithful to the teachings of Jesus Christ, who was willing to die rather than betray his divine mission.  </w:t>
      </w:r>
    </w:p>
    <w:p w14:paraId="44651524" w14:textId="77777777" w:rsidR="00FD68BE" w:rsidRPr="0062150E" w:rsidRDefault="00FD68BE" w:rsidP="00FF040C">
      <w:pPr>
        <w:pStyle w:val="A-AnswerKey-EssayAnswers-indent"/>
        <w:ind w:left="0" w:firstLine="0"/>
      </w:pPr>
    </w:p>
    <w:sectPr w:rsidR="00FD68BE"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2EE72" w14:textId="77777777" w:rsidR="00531C6B" w:rsidRDefault="00531C6B" w:rsidP="004D0079">
      <w:r>
        <w:separator/>
      </w:r>
    </w:p>
    <w:p w14:paraId="7FA2525E" w14:textId="77777777" w:rsidR="00531C6B" w:rsidRDefault="00531C6B"/>
  </w:endnote>
  <w:endnote w:type="continuationSeparator" w:id="0">
    <w:p w14:paraId="3445CD9D" w14:textId="77777777" w:rsidR="00531C6B" w:rsidRDefault="00531C6B" w:rsidP="004D0079">
      <w:r>
        <w:continuationSeparator/>
      </w:r>
    </w:p>
    <w:p w14:paraId="74EDCA83" w14:textId="77777777" w:rsidR="00531C6B" w:rsidRDefault="00531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altName w:val="Cambria"/>
    <w:panose1 w:val="02000500000000000000"/>
    <w:charset w:val="00"/>
    <w:family w:val="roman"/>
    <w:pitch w:val="variable"/>
    <w:sig w:usb0="E0002EFF" w:usb1="C000785B"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Calibri"/>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58062"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3D749AFD"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15AA8DB7" wp14:editId="4B0B544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63346"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64E9C70A"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86B99" w:rsidRPr="00FD68BE">
                                <w:rPr>
                                  <w:rFonts w:ascii="Arial" w:hAnsi="Arial" w:cs="Arial"/>
                                  <w:color w:val="000000"/>
                                  <w:sz w:val="18"/>
                                  <w:szCs w:val="18"/>
                                </w:rPr>
                                <w:t>TX006399</w:t>
                              </w:r>
                            </w:p>
                            <w:p w14:paraId="7785B6D4"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B86B99" w:rsidRPr="00FD68BE">
                          <w:rPr>
                            <w:rFonts w:ascii="Arial" w:hAnsi="Arial" w:cs="Arial"/>
                            <w:color w:val="000000"/>
                            <w:sz w:val="18"/>
                            <w:szCs w:val="18"/>
                          </w:rPr>
                          <w:t>TX006399</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0CAE48B3" wp14:editId="1527A105">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85FDB" w14:textId="77777777" w:rsidR="00FE5D24" w:rsidRDefault="006515F4">
    <w:r>
      <w:rPr>
        <w:noProof/>
      </w:rPr>
      <mc:AlternateContent>
        <mc:Choice Requires="wps">
          <w:drawing>
            <wp:anchor distT="0" distB="0" distL="114300" distR="114300" simplePos="0" relativeHeight="251654656" behindDoc="0" locked="1" layoutInCell="0" allowOverlap="1" wp14:anchorId="2C58F3D1" wp14:editId="6B8E58D6">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A5C2A"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780E9B82"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D68BE" w:rsidRPr="00FD68BE">
                            <w:rPr>
                              <w:rFonts w:ascii="Arial" w:hAnsi="Arial" w:cs="Arial"/>
                              <w:color w:val="000000"/>
                              <w:sz w:val="18"/>
                              <w:szCs w:val="18"/>
                            </w:rPr>
                            <w:t>TX006399</w:t>
                          </w:r>
                        </w:p>
                        <w:p w14:paraId="6370CBED"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D68BE" w:rsidRPr="00FD68BE">
                      <w:rPr>
                        <w:rFonts w:ascii="Arial" w:hAnsi="Arial" w:cs="Arial"/>
                        <w:color w:val="000000"/>
                        <w:sz w:val="18"/>
                        <w:szCs w:val="18"/>
                      </w:rPr>
                      <w:t>TX006399</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4EF3079F" wp14:editId="5C783E98">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F2927" w14:textId="77777777" w:rsidR="00531C6B" w:rsidRDefault="00531C6B" w:rsidP="004D0079">
      <w:r>
        <w:separator/>
      </w:r>
    </w:p>
    <w:p w14:paraId="711ABF8A" w14:textId="77777777" w:rsidR="00531C6B" w:rsidRDefault="00531C6B"/>
  </w:footnote>
  <w:footnote w:type="continuationSeparator" w:id="0">
    <w:p w14:paraId="047D5E5F" w14:textId="77777777" w:rsidR="00531C6B" w:rsidRDefault="00531C6B" w:rsidP="004D0079">
      <w:r>
        <w:continuationSeparator/>
      </w:r>
    </w:p>
    <w:p w14:paraId="589A1C35" w14:textId="77777777" w:rsidR="00531C6B" w:rsidRDefault="00531C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D32F1" w14:textId="77777777" w:rsidR="00FE5D24" w:rsidRDefault="00FE5D24"/>
  <w:p w14:paraId="00F81255"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0745F" w14:textId="77777777" w:rsidR="00FE5D24" w:rsidRPr="00634278" w:rsidRDefault="00B86B99" w:rsidP="00634278">
    <w:pPr>
      <w:pStyle w:val="A-Header-articletitlepage2"/>
    </w:pPr>
    <w:r w:rsidRPr="0094208D">
      <w:t>Unit 4 Test Answer Ke</w:t>
    </w:r>
    <w:r>
      <w:t>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5B3A3"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73428F9"/>
    <w:multiLevelType w:val="hybridMultilevel"/>
    <w:tmpl w:val="4DB6C9C6"/>
    <w:lvl w:ilvl="0" w:tplc="3B8277CA">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D23E85"/>
    <w:multiLevelType w:val="hybridMultilevel"/>
    <w:tmpl w:val="699637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430512D"/>
    <w:multiLevelType w:val="hybridMultilevel"/>
    <w:tmpl w:val="D3863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0"/>
  </w:num>
  <w:num w:numId="4">
    <w:abstractNumId w:val="11"/>
  </w:num>
  <w:num w:numId="5">
    <w:abstractNumId w:val="12"/>
  </w:num>
  <w:num w:numId="6">
    <w:abstractNumId w:val="0"/>
  </w:num>
  <w:num w:numId="7">
    <w:abstractNumId w:val="2"/>
  </w:num>
  <w:num w:numId="8">
    <w:abstractNumId w:val="8"/>
  </w:num>
  <w:num w:numId="9">
    <w:abstractNumId w:val="7"/>
  </w:num>
  <w:num w:numId="10">
    <w:abstractNumId w:val="14"/>
  </w:num>
  <w:num w:numId="11">
    <w:abstractNumId w:val="6"/>
  </w:num>
  <w:num w:numId="12">
    <w:abstractNumId w:val="5"/>
  </w:num>
  <w:num w:numId="13">
    <w:abstractNumId w:val="3"/>
  </w:num>
  <w:num w:numId="14">
    <w:abstractNumId w:val="9"/>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B41BA"/>
    <w:rsid w:val="002D0851"/>
    <w:rsid w:val="002D7516"/>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76C68"/>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31C6B"/>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4287"/>
    <w:rsid w:val="00B55908"/>
    <w:rsid w:val="00B572B7"/>
    <w:rsid w:val="00B65534"/>
    <w:rsid w:val="00B72A37"/>
    <w:rsid w:val="00B738D1"/>
    <w:rsid w:val="00B8249A"/>
    <w:rsid w:val="00B83A16"/>
    <w:rsid w:val="00B86B99"/>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A660D"/>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68B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7EB7E8"/>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nl1">
    <w:name w:val="nl1"/>
    <w:qFormat/>
    <w:rsid w:val="00FD68BE"/>
    <w:pPr>
      <w:spacing w:before="240" w:after="240"/>
      <w:ind w:left="360" w:hanging="360"/>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D0123-05A4-124E-B44D-9CE64DA64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2</Pages>
  <Words>543</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174</cp:revision>
  <cp:lastPrinted>2018-04-06T18:09:00Z</cp:lastPrinted>
  <dcterms:created xsi:type="dcterms:W3CDTF">2011-05-03T23:25:00Z</dcterms:created>
  <dcterms:modified xsi:type="dcterms:W3CDTF">2019-08-12T17:08:00Z</dcterms:modified>
</cp:coreProperties>
</file>